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683995">
        <w:tc>
          <w:tcPr>
            <w:tcW w:w="4503" w:type="dxa"/>
          </w:tcPr>
          <w:p w:rsidR="00683995" w:rsidRDefault="00553E70">
            <w:pPr>
              <w:jc w:val="left"/>
              <w:rPr>
                <w:sz w:val="24"/>
                <w:szCs w:val="24"/>
              </w:rPr>
            </w:pPr>
            <w:r>
              <w:rPr>
                <w:sz w:val="24"/>
                <w:szCs w:val="24"/>
              </w:rPr>
              <w:t xml:space="preserve">         ĐẢNG BỘ HUYỆN CƯ KUIN</w:t>
            </w:r>
          </w:p>
          <w:p w:rsidR="00683995" w:rsidRDefault="00553E70">
            <w:pPr>
              <w:jc w:val="left"/>
              <w:rPr>
                <w:b/>
                <w:sz w:val="24"/>
                <w:szCs w:val="24"/>
              </w:rPr>
            </w:pPr>
            <w:r>
              <w:rPr>
                <w:b/>
                <w:sz w:val="24"/>
                <w:szCs w:val="24"/>
              </w:rPr>
              <w:t>ĐẢNG BỘ TRƯỜNG THPT VIỆT ĐỨC</w:t>
            </w:r>
          </w:p>
          <w:p w:rsidR="00683995" w:rsidRDefault="00553E70">
            <w:pPr>
              <w:jc w:val="left"/>
              <w:rPr>
                <w:sz w:val="24"/>
                <w:szCs w:val="24"/>
              </w:rPr>
            </w:pPr>
            <w:r>
              <w:rPr>
                <w:b/>
                <w:sz w:val="24"/>
                <w:szCs w:val="24"/>
              </w:rPr>
              <w:t xml:space="preserve">                              *</w:t>
            </w:r>
          </w:p>
          <w:p w:rsidR="00683995" w:rsidRDefault="00553E70">
            <w:pPr>
              <w:jc w:val="left"/>
              <w:rPr>
                <w:sz w:val="24"/>
                <w:szCs w:val="24"/>
              </w:rPr>
            </w:pPr>
            <w:r>
              <w:rPr>
                <w:sz w:val="24"/>
                <w:szCs w:val="24"/>
              </w:rPr>
              <w:t xml:space="preserve">            Số: 22-BC/ĐUVĐ</w:t>
            </w:r>
          </w:p>
        </w:tc>
        <w:tc>
          <w:tcPr>
            <w:tcW w:w="4961" w:type="dxa"/>
          </w:tcPr>
          <w:p w:rsidR="00683995" w:rsidRDefault="00553E70">
            <w:pPr>
              <w:jc w:val="center"/>
              <w:rPr>
                <w:b/>
                <w:sz w:val="32"/>
                <w:szCs w:val="32"/>
                <w:u w:val="single"/>
              </w:rPr>
            </w:pPr>
            <w:r>
              <w:rPr>
                <w:b/>
                <w:sz w:val="26"/>
                <w:szCs w:val="26"/>
              </w:rPr>
              <w:t xml:space="preserve">  </w:t>
            </w:r>
            <w:r>
              <w:rPr>
                <w:b/>
                <w:sz w:val="32"/>
                <w:szCs w:val="32"/>
                <w:u w:val="single"/>
              </w:rPr>
              <w:t>ĐẢNG CỘNG SẢN VIỆT NAM</w:t>
            </w:r>
          </w:p>
          <w:p w:rsidR="00683995" w:rsidRDefault="00683995">
            <w:pPr>
              <w:jc w:val="left"/>
              <w:rPr>
                <w:i/>
                <w:sz w:val="26"/>
                <w:szCs w:val="26"/>
              </w:rPr>
            </w:pPr>
          </w:p>
          <w:p w:rsidR="00683995" w:rsidRDefault="00683995">
            <w:pPr>
              <w:jc w:val="left"/>
              <w:rPr>
                <w:i/>
                <w:sz w:val="26"/>
                <w:szCs w:val="26"/>
              </w:rPr>
            </w:pPr>
          </w:p>
          <w:p w:rsidR="00683995" w:rsidRDefault="00553E70">
            <w:pPr>
              <w:jc w:val="left"/>
              <w:rPr>
                <w:i/>
                <w:sz w:val="26"/>
                <w:szCs w:val="26"/>
              </w:rPr>
            </w:pPr>
            <w:r>
              <w:rPr>
                <w:i/>
                <w:sz w:val="26"/>
                <w:szCs w:val="26"/>
              </w:rPr>
              <w:t xml:space="preserve">            Cư Kuin, ngày 13 tháng 11 năm 2017</w:t>
            </w:r>
          </w:p>
        </w:tc>
      </w:tr>
    </w:tbl>
    <w:p w:rsidR="00683995" w:rsidRDefault="00683995"/>
    <w:p w:rsidR="00683995" w:rsidRDefault="00553E70">
      <w:pPr>
        <w:jc w:val="center"/>
        <w:rPr>
          <w:b/>
        </w:rPr>
      </w:pPr>
      <w:r>
        <w:rPr>
          <w:b/>
        </w:rPr>
        <w:t>BÁO CÁO</w:t>
      </w:r>
    </w:p>
    <w:p w:rsidR="00683995" w:rsidRDefault="00553E70">
      <w:pPr>
        <w:jc w:val="center"/>
        <w:rPr>
          <w:b/>
        </w:rPr>
      </w:pPr>
      <w:r>
        <w:rPr>
          <w:b/>
        </w:rPr>
        <w:t>Tổng kết thực hiện nhiệm vụ kiểm tra, giám sát và thi hành kỷ luật trong Đảng năm 2017 và phương hướng nhiệm vụ năm 2018</w:t>
      </w:r>
    </w:p>
    <w:p w:rsidR="00683995" w:rsidRDefault="00553E70">
      <w:pPr>
        <w:jc w:val="center"/>
      </w:pPr>
      <w:r>
        <w:t>--------------</w:t>
      </w:r>
    </w:p>
    <w:p w:rsidR="00683995" w:rsidRDefault="00553E70">
      <w:pPr>
        <w:spacing w:line="360" w:lineRule="auto"/>
        <w:ind w:firstLine="993"/>
        <w:jc w:val="left"/>
      </w:pPr>
      <w:r>
        <w:t>I. ĐẶC ĐIỂM -TÌNH HÌNH:</w:t>
      </w:r>
    </w:p>
    <w:p w:rsidR="00683995" w:rsidRDefault="00553E70">
      <w:pPr>
        <w:spacing w:line="360" w:lineRule="auto"/>
        <w:ind w:firstLine="993"/>
        <w:jc w:val="left"/>
        <w:rPr>
          <w:b/>
        </w:rPr>
      </w:pPr>
      <w:r>
        <w:rPr>
          <w:b/>
        </w:rPr>
        <w:t>1.Tình hình chung:</w:t>
      </w:r>
    </w:p>
    <w:p w:rsidR="00683995" w:rsidRDefault="00553E70">
      <w:pPr>
        <w:spacing w:line="360" w:lineRule="auto"/>
        <w:ind w:firstLine="993"/>
        <w:jc w:val="left"/>
      </w:pPr>
      <w:r>
        <w:t xml:space="preserve">-Tình hình cơ quan đơn vị: </w:t>
      </w:r>
    </w:p>
    <w:p w:rsidR="00683995" w:rsidRDefault="00553E70">
      <w:pPr>
        <w:spacing w:line="360" w:lineRule="auto"/>
        <w:ind w:firstLine="720"/>
        <w:contextualSpacing/>
        <w:rPr>
          <w:szCs w:val="28"/>
        </w:rPr>
      </w:pPr>
      <w:r>
        <w:t xml:space="preserve">Trường THPT Việt Đức đóng trên địa bàn xã Ea Tiêu là một trường </w:t>
      </w:r>
      <w:r>
        <w:rPr>
          <w:szCs w:val="28"/>
        </w:rPr>
        <w:t>có cơ cấu một cách vững chắc với các tổ chức mạnh về số lượng và chất lượng, góp phần quan trọng trong công tác giáo dục đạo đức, nhân cách, lối sống cho cán bộ đảng viên và học sinh, cụ thể là:</w:t>
      </w:r>
    </w:p>
    <w:p w:rsidR="00683995" w:rsidRDefault="00553E70">
      <w:pPr>
        <w:spacing w:line="360" w:lineRule="auto"/>
        <w:ind w:firstLine="720"/>
        <w:contextualSpacing/>
        <w:rPr>
          <w:szCs w:val="28"/>
        </w:rPr>
      </w:pPr>
      <w:r>
        <w:rPr>
          <w:szCs w:val="28"/>
        </w:rPr>
        <w:t>+ Đảng bộ trường THPT Việt Đức là Đảng bộ trực thuộc Huyện ủy, hiện tại có  Đảng viên (36 Đảng viên chính thức và 07 Đảng viên dự bị ) tỷ lệ Đảng viên chiếm 43,43%  trong cán bộ giáo viên toàn trường.</w:t>
      </w:r>
    </w:p>
    <w:p w:rsidR="00683995" w:rsidRDefault="00553E70">
      <w:pPr>
        <w:spacing w:line="360" w:lineRule="auto"/>
        <w:ind w:firstLine="720"/>
        <w:contextualSpacing/>
        <w:rPr>
          <w:szCs w:val="28"/>
        </w:rPr>
      </w:pPr>
      <w:r>
        <w:rPr>
          <w:szCs w:val="28"/>
        </w:rPr>
        <w:t>+ BGH trường THPT Việt Đức có 04 đ/c gồm 01 Hiệu trưởng và 03 Phó hiệu trưởng, tổ chuyên môn nghiệp vụ gồm 10 tổ, giáo viên trực tiếp đứng lớp là 89, nhân viên phục vụ 10.</w:t>
      </w:r>
    </w:p>
    <w:p w:rsidR="00683995" w:rsidRDefault="00553E70">
      <w:pPr>
        <w:spacing w:line="360" w:lineRule="auto"/>
        <w:ind w:firstLine="720"/>
        <w:contextualSpacing/>
        <w:rPr>
          <w:szCs w:val="28"/>
        </w:rPr>
      </w:pPr>
      <w:r>
        <w:rPr>
          <w:szCs w:val="28"/>
        </w:rPr>
        <w:t>+ Công đoàn nhà trường: Có 99 đoàn viên công đoàn sinh hoạt trong 10 tổ công đoàn là lực lượng chủ yếu trong trong hoạt động giáo dục học sinh.</w:t>
      </w:r>
    </w:p>
    <w:p w:rsidR="00683995" w:rsidRDefault="00553E70">
      <w:pPr>
        <w:spacing w:line="360" w:lineRule="auto"/>
        <w:ind w:firstLine="720"/>
        <w:contextualSpacing/>
        <w:rPr>
          <w:szCs w:val="28"/>
        </w:rPr>
      </w:pPr>
      <w:r>
        <w:rPr>
          <w:szCs w:val="28"/>
        </w:rPr>
        <w:t>+ Đoàn thanh niên Cộng sản Hồ Chí Minh: Đây là lực lượng đông đảo nhất  trong nhà trường với  1120/ 1381  đoàn viên là học sinh, 32 đoàn viên là giáo viên, cơ cấu gồm 38 chi đoàn.</w:t>
      </w:r>
    </w:p>
    <w:p w:rsidR="00683995" w:rsidRDefault="00553E70">
      <w:pPr>
        <w:spacing w:line="360" w:lineRule="auto"/>
        <w:ind w:firstLine="993"/>
      </w:pPr>
      <w:r>
        <w:t>- Kết quả đánh giá phân loại chất lượng tổ chức đảng, đảng viên năm 2017 đạt kết quả tốt. Cụ thể là:</w:t>
      </w:r>
    </w:p>
    <w:p w:rsidR="00683995" w:rsidRDefault="00553E70">
      <w:pPr>
        <w:spacing w:line="360" w:lineRule="auto"/>
        <w:ind w:firstLine="993"/>
      </w:pPr>
      <w:r>
        <w:t>- Về TCCS Đảng: Đảng bộ trường THPT Việt Đức được Huyện ủy Cư Kuin công nhận TCCSĐ trong sạch vững mạnh và Tỉnh ủy Đăk Lăk tặng Cờ thi đua " Tổ chức cơ sở Đảng trong sạch, vững mạnh, tiêu biểu 5 năm liền 2012-2016".</w:t>
      </w:r>
    </w:p>
    <w:p w:rsidR="00683995" w:rsidRDefault="00553E70">
      <w:pPr>
        <w:spacing w:line="360" w:lineRule="auto"/>
        <w:ind w:firstLine="993"/>
      </w:pPr>
      <w:r>
        <w:lastRenderedPageBreak/>
        <w:t>-Về cá nhân: + 06 đ/c đạt danh hiệu Đảng viên hoàn thành xuất sắc nhiệm vụ, 02 đ/c được Huyện ủy tặng giấy khen.</w:t>
      </w:r>
    </w:p>
    <w:p w:rsidR="00683995" w:rsidRDefault="00553E70">
      <w:pPr>
        <w:spacing w:line="360" w:lineRule="auto"/>
        <w:ind w:firstLine="993"/>
      </w:pPr>
      <w:r>
        <w:tab/>
      </w:r>
      <w:r>
        <w:tab/>
        <w:t xml:space="preserve">     + 36/43 đ/c được phân loại Đảng viên đủ tư cách, hoàn thành tốt nhiệm vụ.</w:t>
      </w:r>
    </w:p>
    <w:p w:rsidR="00683995" w:rsidRDefault="00553E70">
      <w:pPr>
        <w:spacing w:line="360" w:lineRule="auto"/>
        <w:ind w:firstLine="993"/>
      </w:pPr>
      <w:r>
        <w:t xml:space="preserve">                      + 07 đ/c mới kết nạp chưa đủ điều kiện đánh giá, phân loại.</w:t>
      </w:r>
    </w:p>
    <w:p w:rsidR="00683995" w:rsidRDefault="00553E70">
      <w:pPr>
        <w:spacing w:line="360" w:lineRule="auto"/>
        <w:ind w:firstLine="993"/>
        <w:jc w:val="left"/>
        <w:rPr>
          <w:b/>
        </w:rPr>
      </w:pPr>
      <w:r>
        <w:rPr>
          <w:b/>
        </w:rPr>
        <w:t>2.Thuận lợi, khó khăn.</w:t>
      </w:r>
    </w:p>
    <w:p w:rsidR="00683995" w:rsidRDefault="00553E70">
      <w:pPr>
        <w:spacing w:line="360" w:lineRule="auto"/>
        <w:ind w:firstLine="720"/>
        <w:contextualSpacing/>
        <w:rPr>
          <w:szCs w:val="28"/>
        </w:rPr>
      </w:pPr>
      <w:r>
        <w:rPr>
          <w:b/>
        </w:rPr>
        <w:t>a. Thuận lợi:</w:t>
      </w:r>
    </w:p>
    <w:p w:rsidR="00683995" w:rsidRDefault="00553E70">
      <w:pPr>
        <w:spacing w:line="360" w:lineRule="auto"/>
        <w:ind w:firstLine="720"/>
        <w:contextualSpacing/>
        <w:rPr>
          <w:szCs w:val="28"/>
        </w:rPr>
      </w:pPr>
      <w:r>
        <w:rPr>
          <w:szCs w:val="28"/>
        </w:rPr>
        <w:t>Được sự quan tâm chỉ đạo sát sao của Huyện ủy huyện Cư Kuin, Sở Giáo dục và Đào tạo Đăk Lăk, cùng với chính quyền địa phương và nhân dân trên địa bàn đã tạo nhiều điều kiện thuận lợi cho sự phát triển đi lên của nhà trường.</w:t>
      </w:r>
    </w:p>
    <w:p w:rsidR="00683995" w:rsidRDefault="00553E70">
      <w:pPr>
        <w:spacing w:line="360" w:lineRule="auto"/>
        <w:ind w:firstLine="720"/>
        <w:contextualSpacing/>
        <w:rPr>
          <w:szCs w:val="28"/>
        </w:rPr>
      </w:pPr>
      <w:r>
        <w:rPr>
          <w:szCs w:val="28"/>
        </w:rPr>
        <w:t>Trường THPT Việt Đức đã có bề dày truyền thống về dạy và học, đội ngũ GV-CNV đoàn kết, giáo viên có kinh nghiệm và đa số đã an cư lập nghiệp yêu nghề yên tâm công tác tại trường, dân trí trên khu vực từng bước được nâng cao đáng kể, góp phần nâng cao chất lượng giáo dục và đào tạo của nhà trường.</w:t>
      </w:r>
    </w:p>
    <w:p w:rsidR="00683995" w:rsidRDefault="00553E70">
      <w:pPr>
        <w:spacing w:line="360" w:lineRule="auto"/>
        <w:ind w:firstLine="720"/>
        <w:contextualSpacing/>
        <w:rPr>
          <w:szCs w:val="28"/>
        </w:rPr>
      </w:pPr>
      <w:r>
        <w:rPr>
          <w:szCs w:val="28"/>
        </w:rPr>
        <w:t>Cơ sở vật chất phục vụ cho dạy và học đã dần dần được đáp ứng, mặc dù chưa theo kịp với tình hình đổi mới phương pháp dạy và học theo yêu cầu mới hiện nay.</w:t>
      </w:r>
    </w:p>
    <w:p w:rsidR="00683995" w:rsidRDefault="00553E70">
      <w:pPr>
        <w:spacing w:line="360" w:lineRule="auto"/>
        <w:ind w:firstLine="993"/>
        <w:jc w:val="left"/>
        <w:rPr>
          <w:b/>
        </w:rPr>
      </w:pPr>
      <w:r>
        <w:rPr>
          <w:b/>
        </w:rPr>
        <w:t>b. Khó khăn:</w:t>
      </w:r>
    </w:p>
    <w:p w:rsidR="00683995" w:rsidRDefault="00553E70">
      <w:pPr>
        <w:spacing w:line="360" w:lineRule="auto"/>
        <w:ind w:firstLine="720"/>
        <w:contextualSpacing/>
        <w:rPr>
          <w:szCs w:val="28"/>
        </w:rPr>
      </w:pPr>
      <w:r>
        <w:rPr>
          <w:szCs w:val="28"/>
        </w:rPr>
        <w:t xml:space="preserve"> Điều kiện cơ sở vật chất còn thiếu thốn, thời gian tập trung vào công tác chuyên môn đã chiếm nhiều thời gian, đầu vào của học sinh tuyển vào lớp 10 phần lớn học sinh học lực yếu dẫn tới đầu tư thời gian ngoài học chính khoá, phải ôn tập để nâng cao, bổ sung kiến thức cho học sinh theo kịp kiến thức chuẩn. Do vậy thời gian học tập, triển khai các Nghị quyết, chủ trương, chính sách của Đảng và Nhà nước còn hạn chế, thường phải bố trí vào các ngày nghỉ của CCVC.</w:t>
      </w:r>
    </w:p>
    <w:p w:rsidR="00683995" w:rsidRDefault="00553E70">
      <w:pPr>
        <w:spacing w:line="360" w:lineRule="auto"/>
        <w:ind w:firstLine="993"/>
      </w:pPr>
      <w:r>
        <w:t>II.CÔNG TÁC THAM MƯU CẤP ỦY THỰC HIỆN NHIỆM VỤ KIỂM TRA, GIÁM SÁT THEO ĐIỀU 30, ĐIỀU LỆ ĐẢNG</w:t>
      </w:r>
    </w:p>
    <w:p w:rsidR="00683995" w:rsidRDefault="00553E70">
      <w:pPr>
        <w:spacing w:line="360" w:lineRule="auto"/>
        <w:ind w:firstLine="993"/>
        <w:jc w:val="left"/>
        <w:rPr>
          <w:b/>
        </w:rPr>
      </w:pPr>
      <w:r>
        <w:rPr>
          <w:b/>
        </w:rPr>
        <w:t>1- Kiểm tra, giám sát tổ chức đảng và đảng viên.</w:t>
      </w:r>
    </w:p>
    <w:p w:rsidR="00683995" w:rsidRDefault="00553E70">
      <w:pPr>
        <w:spacing w:line="360" w:lineRule="auto"/>
        <w:ind w:firstLine="720"/>
        <w:rPr>
          <w:szCs w:val="28"/>
        </w:rPr>
      </w:pPr>
      <w:r>
        <w:t xml:space="preserve">Xác định đây là nhiệm vụ trọng tâm của công tác Đảng, </w:t>
      </w:r>
      <w:r>
        <w:rPr>
          <w:szCs w:val="28"/>
        </w:rPr>
        <w:t xml:space="preserve">Đảng bộ đã có nhận thức sâu sắc về việc kiểm tra, giám sát đảng viên nhằm ngăn ngừa các biểu </w:t>
      </w:r>
      <w:r>
        <w:rPr>
          <w:szCs w:val="28"/>
        </w:rPr>
        <w:lastRenderedPageBreak/>
        <w:t>hiện tiêu cực, vi phạm Điều lệ Đảng cũng như các quy định của BCHTW nên ngay từ đầu năm, Đảng bộ và Chi bộ đã ban hành kế hoạch kiểm tra giám sát và công khai cho các đảng viên trong Đảng bộ được biết, theo dõi và thực hiện. Ngoài ra, Đảng bộ đã phân công đ/c Phó bí thư phụ trách việc kiểm tra, giám sát.</w:t>
      </w:r>
    </w:p>
    <w:p w:rsidR="00683995" w:rsidRDefault="00553E70">
      <w:pPr>
        <w:spacing w:line="360" w:lineRule="auto"/>
        <w:rPr>
          <w:bCs/>
          <w:szCs w:val="28"/>
        </w:rPr>
      </w:pPr>
      <w:r>
        <w:rPr>
          <w:bCs/>
          <w:szCs w:val="28"/>
        </w:rPr>
        <w:t xml:space="preserve">Trong cuộc họp các Chi bộ của từng tháng trước khi kiểm tra, tất cả các đồng chí đảng viên được kiểm tra, giám sát đều được các Chi bộ ra Quyết định kiểm tra, nhắc nhở việc tự kiểm điểm và gửi cho tổ kiểm tra. Đồng chí tổ trưởng tổ kiểm tra tiến hành kiểm tra theo nội dung được phân công và có kết luận cụ thể cho từng đồng chí. </w:t>
      </w:r>
    </w:p>
    <w:p w:rsidR="00683995" w:rsidRDefault="00553E70">
      <w:pPr>
        <w:spacing w:line="360" w:lineRule="auto"/>
        <w:ind w:firstLine="720"/>
        <w:rPr>
          <w:szCs w:val="28"/>
        </w:rPr>
      </w:pPr>
      <w:r>
        <w:rPr>
          <w:szCs w:val="28"/>
        </w:rPr>
        <w:t>Các đ/c đảng viên trong Đảng bộ đã có ý thức rõ rệt trong công tác kiểm tra, giám sát và thực hiện tốt các nội dung được kiểm tra cũng như tiếp thu các ý kiến đóng góp của các đồng chí đảng viên trong Chi bộ để khắc phục các khuyết điểm của mình.</w:t>
      </w:r>
    </w:p>
    <w:p w:rsidR="00683995" w:rsidRDefault="00553E70">
      <w:pPr>
        <w:spacing w:line="360" w:lineRule="auto"/>
        <w:ind w:firstLine="720"/>
        <w:rPr>
          <w:szCs w:val="28"/>
        </w:rPr>
      </w:pPr>
      <w:r>
        <w:t>Trong năm 2017, Chi bộ đã tiến hành kiểm tra đối với 17/36 Đảng viên, đạt 100% kế hoạch đề ra.</w:t>
      </w:r>
    </w:p>
    <w:p w:rsidR="00683995" w:rsidRDefault="00553E70">
      <w:pPr>
        <w:spacing w:line="360" w:lineRule="auto"/>
        <w:rPr>
          <w:rFonts w:eastAsia="Times New Roman" w:cs="Times New Roman"/>
          <w:sz w:val="24"/>
          <w:szCs w:val="24"/>
        </w:rPr>
      </w:pPr>
      <w:r>
        <w:tab/>
        <w:t xml:space="preserve">Kết quả cụ thể như sau: </w:t>
      </w:r>
    </w:p>
    <w:tbl>
      <w:tblPr>
        <w:tblW w:w="9725" w:type="dxa"/>
        <w:shd w:val="clear" w:color="auto" w:fill="FFFFFF"/>
        <w:tblCellMar>
          <w:top w:w="15" w:type="dxa"/>
          <w:left w:w="15" w:type="dxa"/>
          <w:bottom w:w="15" w:type="dxa"/>
          <w:right w:w="15" w:type="dxa"/>
        </w:tblCellMar>
        <w:tblLook w:val="04A0" w:firstRow="1" w:lastRow="0" w:firstColumn="1" w:lastColumn="0" w:noHBand="0" w:noVBand="1"/>
      </w:tblPr>
      <w:tblGrid>
        <w:gridCol w:w="570"/>
        <w:gridCol w:w="2540"/>
        <w:gridCol w:w="1650"/>
        <w:gridCol w:w="3795"/>
        <w:gridCol w:w="1170"/>
      </w:tblGrid>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b/>
                <w:bCs/>
                <w:color w:val="333333"/>
                <w:sz w:val="24"/>
                <w:szCs w:val="24"/>
              </w:rPr>
              <w:t>TT</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b/>
                <w:bCs/>
                <w:color w:val="333333"/>
                <w:sz w:val="24"/>
                <w:szCs w:val="24"/>
              </w:rPr>
              <w:t>Họ và tên đảng viên được kiểm tra</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b/>
                <w:bCs/>
                <w:color w:val="333333"/>
                <w:sz w:val="24"/>
                <w:szCs w:val="24"/>
              </w:rPr>
              <w:t>Chức vụ đảng, chính quyền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b/>
                <w:bCs/>
                <w:color w:val="333333"/>
                <w:sz w:val="24"/>
                <w:szCs w:val="24"/>
              </w:rPr>
              <w:t>Nội dung kiểm tra</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b/>
                <w:bCs/>
                <w:color w:val="333333"/>
                <w:sz w:val="24"/>
                <w:szCs w:val="24"/>
              </w:rPr>
              <w:t>Thời gian kiểm tra</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01</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Hoàng Văn Thái</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P.Bí thư,</w:t>
            </w:r>
          </w:p>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P. Hiệu trưởng</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2</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02</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Trần Khắc Toàn</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Tổ phó Tổ TD-GDQP</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Thể dục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3</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03</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Trần Thị Diệu Hồng</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Toán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Toán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3</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lastRenderedPageBreak/>
              <w:t>04</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Trần Thị Ánh Ngọc</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Anh văn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Anh văn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4</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05</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Ngọc Dũng</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CUV, Tổ trưởng tổ Sinh-KTNN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xây dựng tập thể tổ vững mạnh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4</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06</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Thanh Học</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Tổ trưởng tổ giám thị</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quản lý nề nếp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5</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07</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Thị Hương</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Ngữ văn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chủ nhiệm lớp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5</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08</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Văn Dũng</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Tổ phó tổ Sinh-KTNN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Sinh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6</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09</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Dương Thị Hồng</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Toán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yếu môn Toán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6</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10</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Bùi Thị Mai Hạnh</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Tổ phó tổ Địa lí</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Địa lí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7</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11</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Võ Đức Tân</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Tổ trưởng tổ Lí-KTCN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Vật lí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7</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12</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Bùi Thị Kim Oanh</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môn </w:t>
            </w:r>
            <w:r>
              <w:rPr>
                <w:rFonts w:eastAsia="Times New Roman" w:cs="Times New Roman"/>
                <w:color w:val="333333"/>
                <w:sz w:val="24"/>
                <w:szCs w:val="24"/>
              </w:rPr>
              <w:lastRenderedPageBreak/>
              <w:t>Toán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lastRenderedPageBreak/>
              <w:t xml:space="preserve">Công tác xây dựng tập thể lớp vững </w:t>
            </w:r>
            <w:r>
              <w:rPr>
                <w:rFonts w:eastAsia="Times New Roman" w:cs="Times New Roman"/>
                <w:color w:val="333333"/>
                <w:sz w:val="24"/>
                <w:szCs w:val="24"/>
              </w:rPr>
              <w:lastRenderedPageBreak/>
              <w:t>mạnh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lastRenderedPageBreak/>
              <w:t>Tháng 8</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lastRenderedPageBreak/>
              <w:t>13</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Ngọc Anh</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Toán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thực hiện Thông tư 58/BGDĐT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8</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14</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Trần Thị Thu Hương</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Vật lí</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ngoại khóa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9</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15</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Huỳnh Thị Mộng Tuyền</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Anh văn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kỹ năng học môn Anh văn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9</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16</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H’ Tuyết Siu</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KTNN</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hướng nghiệp nghề cho học sinh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10</w:t>
            </w:r>
          </w:p>
        </w:tc>
      </w:tr>
      <w:tr w:rsidR="00683995">
        <w:tc>
          <w:tcPr>
            <w:tcW w:w="5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17</w:t>
            </w:r>
          </w:p>
        </w:tc>
        <w:tc>
          <w:tcPr>
            <w:tcW w:w="254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Thị Lệ Thủy</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Hóa</w:t>
            </w:r>
          </w:p>
        </w:tc>
        <w:tc>
          <w:tcPr>
            <w:tcW w:w="3795"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Hóa của trường THPT Việt Đức năm học 2016-2017 và kế hoạch năm học 2017-2018.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90" w:type="dxa"/>
              <w:left w:w="75" w:type="dxa"/>
              <w:bottom w:w="90" w:type="dxa"/>
              <w:right w:w="75" w:type="dxa"/>
            </w:tcMar>
            <w:vAlign w:val="center"/>
            <w:hideMark/>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Tháng 11</w:t>
            </w:r>
            <w:r>
              <w:rPr>
                <w:rFonts w:eastAsia="Times New Roman" w:cs="Times New Roman"/>
                <w:b/>
                <w:bCs/>
                <w:color w:val="333333"/>
                <w:sz w:val="24"/>
                <w:szCs w:val="24"/>
              </w:rPr>
              <w:t>    </w:t>
            </w:r>
          </w:p>
        </w:tc>
      </w:tr>
    </w:tbl>
    <w:p w:rsidR="00683995" w:rsidRDefault="00553E70">
      <w:pPr>
        <w:spacing w:line="360" w:lineRule="auto"/>
        <w:ind w:firstLine="993"/>
        <w:jc w:val="left"/>
        <w:rPr>
          <w:b/>
        </w:rPr>
      </w:pPr>
      <w:r>
        <w:rPr>
          <w:b/>
        </w:rPr>
        <w:t>2- Thi hành kỷ luật tổ chức đảng và đảng viên</w:t>
      </w:r>
    </w:p>
    <w:p w:rsidR="00683995" w:rsidRDefault="00553E70">
      <w:pPr>
        <w:spacing w:line="360" w:lineRule="auto"/>
        <w:ind w:firstLine="993"/>
        <w:jc w:val="left"/>
        <w:rPr>
          <w:i/>
        </w:rPr>
      </w:pPr>
      <w:r>
        <w:t>2.1.  Đối với tổ chức đảng:</w:t>
      </w:r>
      <w:r>
        <w:rPr>
          <w:i/>
        </w:rPr>
        <w:t xml:space="preserve"> </w:t>
      </w:r>
      <w:r>
        <w:t>Không</w:t>
      </w:r>
    </w:p>
    <w:p w:rsidR="00683995" w:rsidRDefault="00553E70">
      <w:pPr>
        <w:spacing w:line="360" w:lineRule="auto"/>
        <w:ind w:firstLine="993"/>
        <w:jc w:val="left"/>
      </w:pPr>
      <w:r>
        <w:t>2.2.  Đối với đảng viên: Không</w:t>
      </w:r>
    </w:p>
    <w:p w:rsidR="00683995" w:rsidRDefault="00553E70">
      <w:pPr>
        <w:spacing w:line="360" w:lineRule="auto"/>
        <w:ind w:firstLine="993"/>
      </w:pPr>
      <w:r>
        <w:t>III. THỰC HIỆN NHIỆM VỤ KIỂM TRA, GIÁM SÁT THEO ĐIỀU 32, ĐIỀU LỆ ĐẢNG</w:t>
      </w:r>
    </w:p>
    <w:p w:rsidR="00683995" w:rsidRDefault="00553E70">
      <w:pPr>
        <w:spacing w:line="360" w:lineRule="auto"/>
        <w:ind w:firstLine="993"/>
        <w:rPr>
          <w:b/>
        </w:rPr>
      </w:pPr>
      <w:r>
        <w:rPr>
          <w:b/>
        </w:rPr>
        <w:t>1- Kiểm tra tổ chức đảng cấp dưới và đảng viên khi có dấu hiệu vi phạm</w:t>
      </w:r>
    </w:p>
    <w:p w:rsidR="00683995" w:rsidRDefault="00553E70">
      <w:pPr>
        <w:spacing w:line="360" w:lineRule="auto"/>
        <w:ind w:firstLine="993"/>
        <w:jc w:val="left"/>
      </w:pPr>
      <w:r>
        <w:t>1.1. Kiểm tra tổ chức đảng: Không</w:t>
      </w:r>
    </w:p>
    <w:p w:rsidR="00683995" w:rsidRDefault="00553E70">
      <w:pPr>
        <w:spacing w:line="360" w:lineRule="auto"/>
        <w:ind w:firstLine="993"/>
        <w:jc w:val="left"/>
      </w:pPr>
      <w:r>
        <w:t>1.2. Kiểm tra đảng viên: Không</w:t>
      </w:r>
    </w:p>
    <w:p w:rsidR="00683995" w:rsidRDefault="00553E70">
      <w:pPr>
        <w:spacing w:line="360" w:lineRule="auto"/>
        <w:ind w:firstLine="993"/>
        <w:jc w:val="left"/>
      </w:pPr>
      <w:r>
        <w:rPr>
          <w:b/>
        </w:rPr>
        <w:lastRenderedPageBreak/>
        <w:t>2. Thực hiện nhiệm vụ kiểm tra</w:t>
      </w:r>
      <w:r>
        <w:t>: Không</w:t>
      </w:r>
    </w:p>
    <w:p w:rsidR="00683995" w:rsidRDefault="00553E70">
      <w:pPr>
        <w:spacing w:line="360" w:lineRule="auto"/>
        <w:ind w:firstLine="993"/>
        <w:jc w:val="left"/>
        <w:rPr>
          <w:b/>
        </w:rPr>
      </w:pPr>
      <w:r>
        <w:rPr>
          <w:b/>
        </w:rPr>
        <w:t xml:space="preserve">3. Thực hiện nhiệm vụ giám sát: </w:t>
      </w:r>
      <w:r>
        <w:t>Không</w:t>
      </w:r>
    </w:p>
    <w:p w:rsidR="00683995" w:rsidRDefault="00553E70">
      <w:pPr>
        <w:spacing w:line="360" w:lineRule="auto"/>
        <w:ind w:firstLine="993"/>
        <w:jc w:val="left"/>
      </w:pPr>
      <w:r>
        <w:rPr>
          <w:b/>
        </w:rPr>
        <w:t xml:space="preserve">4. Giải quyết tố cáo đảng viên: </w:t>
      </w:r>
      <w:r>
        <w:t>Không</w:t>
      </w:r>
    </w:p>
    <w:p w:rsidR="00683995" w:rsidRDefault="00553E70">
      <w:pPr>
        <w:spacing w:line="360" w:lineRule="auto"/>
        <w:ind w:firstLine="993"/>
        <w:jc w:val="left"/>
        <w:rPr>
          <w:b/>
        </w:rPr>
      </w:pPr>
      <w:r>
        <w:rPr>
          <w:b/>
        </w:rPr>
        <w:t>5.Kiểm tra tài chính đảng</w:t>
      </w:r>
    </w:p>
    <w:p w:rsidR="00683995" w:rsidRDefault="00553E70">
      <w:pPr>
        <w:spacing w:line="360" w:lineRule="auto"/>
        <w:ind w:firstLine="993"/>
      </w:pPr>
      <w:r>
        <w:t>5.1.Kiểm tra thu chi ngân sách: Không</w:t>
      </w:r>
    </w:p>
    <w:p w:rsidR="00683995" w:rsidRDefault="00553E70">
      <w:pPr>
        <w:spacing w:line="360" w:lineRule="auto"/>
        <w:ind w:firstLine="993"/>
      </w:pPr>
      <w:r>
        <w:t>5.2. Kiểm tra thu nộp, quản lý và sử dụng đảng phí:</w:t>
      </w:r>
    </w:p>
    <w:p w:rsidR="00683995" w:rsidRDefault="00553E70">
      <w:pPr>
        <w:spacing w:line="360" w:lineRule="auto"/>
        <w:ind w:firstLine="993"/>
      </w:pPr>
      <w:r>
        <w:t>Đảng ủy đã kiểm tra thu, nộp, quản lý và sử dụng đảng phí của Đảng bộ. Qua kiểm tra, các vấn đề thu chi đảng phí của chi bộ đều đúng nguyên tắc tài chính và thực hiện tốt về thu, nộp đảng phí.</w:t>
      </w:r>
    </w:p>
    <w:p w:rsidR="00683995" w:rsidRDefault="00553E70">
      <w:pPr>
        <w:spacing w:line="360" w:lineRule="auto"/>
        <w:ind w:firstLine="993"/>
      </w:pPr>
      <w:r>
        <w:t>IV. NHẬN XÉT, ĐÁNH GIÁ CHUNG:</w:t>
      </w:r>
    </w:p>
    <w:p w:rsidR="00683995" w:rsidRDefault="00553E70">
      <w:pPr>
        <w:spacing w:line="360" w:lineRule="auto"/>
        <w:ind w:firstLine="993"/>
      </w:pPr>
      <w:r>
        <w:t>1.</w:t>
      </w:r>
      <w:r>
        <w:rPr>
          <w:u w:val="single"/>
        </w:rPr>
        <w:t>Ưu điểm</w:t>
      </w:r>
      <w:r>
        <w:t>: Đảng bộ đã thực hiện việc kiểm tra một cách thường xuyên, có chất lượng.</w:t>
      </w:r>
    </w:p>
    <w:p w:rsidR="00683995" w:rsidRDefault="00553E70">
      <w:pPr>
        <w:spacing w:line="360" w:lineRule="auto"/>
        <w:ind w:firstLine="993"/>
      </w:pPr>
      <w:r>
        <w:t>Các đ/c Đảng viên được phân công thực hiện nhiệm vụ kiểm tra cũng như các đ/c Đảng viên được kiểm tra đều thực hiện tốt nhiệm vụ cũng như các yêu cầu đặt ra, vì vậy chất lượng các đợt kiểm tra đều tốt, góp phần ngăn ngừa các biểu hiện vi phạm điều lệ Đảng.</w:t>
      </w:r>
    </w:p>
    <w:p w:rsidR="00683995" w:rsidRDefault="00553E70">
      <w:pPr>
        <w:spacing w:line="360" w:lineRule="auto"/>
        <w:ind w:firstLine="993"/>
      </w:pPr>
      <w:r>
        <w:t>Trong năm 2017, Đảng bộ đã không xảy ra vụ khiếu kiện, tố cáo nào, điều đó phản ánh tình hình kiểm tra, giám sát của chi bộ đã thực hiện hiệu quả.</w:t>
      </w:r>
    </w:p>
    <w:p w:rsidR="00683995" w:rsidRDefault="00553E70">
      <w:pPr>
        <w:spacing w:line="360" w:lineRule="auto"/>
        <w:ind w:firstLine="993"/>
      </w:pPr>
      <w:r>
        <w:t>Kết quả kiểm tra là 17/17 đ/c được kiểm tra đều hoàn thành tốt các nội dung được kiểm tra, góp phần thực hiện thắng lợi nhiệm vụ chính trị của chi bộ cũng như của đơn vị.</w:t>
      </w:r>
    </w:p>
    <w:p w:rsidR="00683995" w:rsidRDefault="00553E70">
      <w:pPr>
        <w:spacing w:line="360" w:lineRule="auto"/>
        <w:ind w:firstLine="993"/>
      </w:pPr>
      <w:r>
        <w:t>2.</w:t>
      </w:r>
      <w:r>
        <w:rPr>
          <w:u w:val="single"/>
        </w:rPr>
        <w:t>Khuyết điểm</w:t>
      </w:r>
      <w:r>
        <w:t>: Vẫn còn một số Đảng viên thực hiện nhiệm vụ kiểm tra một cách hình thức, không nhận thức sâu sắc được tính chất quan trọng của việc kiểm tra giám sát.</w:t>
      </w:r>
    </w:p>
    <w:p w:rsidR="00683995" w:rsidRDefault="00553E70">
      <w:pPr>
        <w:spacing w:line="360" w:lineRule="auto"/>
        <w:ind w:firstLine="993"/>
      </w:pPr>
      <w:r>
        <w:t>Chất lượng góp ý cho từng đảng viên được kiểm tra còn nhiều hạn chế, còn nhiều nể nang, chưa mạnh dạn trong việc phê bình, góp ý.</w:t>
      </w:r>
    </w:p>
    <w:p w:rsidR="00683995" w:rsidRDefault="00553E70">
      <w:pPr>
        <w:spacing w:line="360" w:lineRule="auto"/>
        <w:ind w:firstLine="993"/>
        <w:rPr>
          <w:b/>
        </w:rPr>
      </w:pPr>
      <w:r>
        <w:rPr>
          <w:b/>
        </w:rPr>
        <w:t>V. PHƯƠNG HƯỚNG, NHIỆM VỤ NĂM 2018.</w:t>
      </w:r>
    </w:p>
    <w:p w:rsidR="00683995" w:rsidRDefault="00553E70">
      <w:pPr>
        <w:spacing w:line="360" w:lineRule="auto"/>
        <w:ind w:firstLine="993"/>
      </w:pPr>
      <w:r>
        <w:rPr>
          <w:b/>
        </w:rPr>
        <w:t xml:space="preserve">1. Xây dựng kế hoạch kiểm tra, giám sát theo Điều 30, Điều lệ Đảng: </w:t>
      </w:r>
      <w:r>
        <w:t>Năm 2018, Đảng bộ lập kế hoạch kiểm tra đối với 24 đ/c. Cụ thể như sau:</w:t>
      </w:r>
    </w:p>
    <w:tbl>
      <w:tblPr>
        <w:tblW w:w="9495" w:type="dxa"/>
        <w:tblCellSpacing w:w="0" w:type="dxa"/>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000" w:firstRow="0" w:lastRow="0" w:firstColumn="0" w:lastColumn="0" w:noHBand="0" w:noVBand="0"/>
      </w:tblPr>
      <w:tblGrid>
        <w:gridCol w:w="569"/>
        <w:gridCol w:w="2565"/>
        <w:gridCol w:w="1103"/>
        <w:gridCol w:w="4090"/>
        <w:gridCol w:w="1168"/>
      </w:tblGrid>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sz w:val="24"/>
                <w:szCs w:val="24"/>
              </w:rPr>
            </w:pPr>
            <w:r>
              <w:rPr>
                <w:rStyle w:val="Strong"/>
                <w:rFonts w:cs="Times New Roman"/>
                <w:color w:val="000000"/>
                <w:sz w:val="24"/>
                <w:szCs w:val="24"/>
                <w:bdr w:val="none" w:sz="0" w:space="0" w:color="auto" w:frame="1"/>
              </w:rPr>
              <w:t>TT</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sz w:val="24"/>
                <w:szCs w:val="24"/>
              </w:rPr>
            </w:pPr>
            <w:r>
              <w:rPr>
                <w:rStyle w:val="Strong"/>
                <w:rFonts w:cs="Times New Roman"/>
                <w:color w:val="000000"/>
                <w:sz w:val="24"/>
                <w:szCs w:val="24"/>
                <w:bdr w:val="none" w:sz="0" w:space="0" w:color="auto" w:frame="1"/>
              </w:rPr>
              <w:t xml:space="preserve">Họ và tên đảng viên </w:t>
            </w:r>
            <w:r>
              <w:rPr>
                <w:rStyle w:val="Strong"/>
                <w:rFonts w:cs="Times New Roman"/>
                <w:color w:val="000000"/>
                <w:sz w:val="24"/>
                <w:szCs w:val="24"/>
                <w:bdr w:val="none" w:sz="0" w:space="0" w:color="auto" w:frame="1"/>
              </w:rPr>
              <w:lastRenderedPageBreak/>
              <w:t>được kiểm tra</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sz w:val="24"/>
                <w:szCs w:val="24"/>
              </w:rPr>
            </w:pPr>
            <w:r>
              <w:rPr>
                <w:rStyle w:val="Strong"/>
                <w:rFonts w:cs="Times New Roman"/>
                <w:color w:val="000000"/>
                <w:sz w:val="24"/>
                <w:szCs w:val="24"/>
                <w:bdr w:val="none" w:sz="0" w:space="0" w:color="auto" w:frame="1"/>
              </w:rPr>
              <w:lastRenderedPageBreak/>
              <w:t xml:space="preserve">Chức vụ </w:t>
            </w:r>
            <w:r>
              <w:rPr>
                <w:rStyle w:val="Strong"/>
                <w:rFonts w:cs="Times New Roman"/>
                <w:color w:val="000000"/>
                <w:sz w:val="24"/>
                <w:szCs w:val="24"/>
                <w:bdr w:val="none" w:sz="0" w:space="0" w:color="auto" w:frame="1"/>
              </w:rPr>
              <w:lastRenderedPageBreak/>
              <w:t>đảng, chính quyền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sz w:val="24"/>
                <w:szCs w:val="24"/>
              </w:rPr>
            </w:pPr>
            <w:r>
              <w:rPr>
                <w:rStyle w:val="Strong"/>
                <w:rFonts w:cs="Times New Roman"/>
                <w:color w:val="000000"/>
                <w:sz w:val="24"/>
                <w:szCs w:val="24"/>
                <w:bdr w:val="none" w:sz="0" w:space="0" w:color="auto" w:frame="1"/>
              </w:rPr>
              <w:lastRenderedPageBreak/>
              <w:t>Nội dung kiểm tra</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sz w:val="24"/>
                <w:szCs w:val="24"/>
              </w:rPr>
            </w:pPr>
            <w:r>
              <w:rPr>
                <w:rStyle w:val="Strong"/>
                <w:rFonts w:cs="Times New Roman"/>
                <w:color w:val="000000"/>
                <w:sz w:val="24"/>
                <w:szCs w:val="24"/>
                <w:bdr w:val="none" w:sz="0" w:space="0" w:color="auto" w:frame="1"/>
              </w:rPr>
              <w:t xml:space="preserve">Thời gian </w:t>
            </w:r>
            <w:r>
              <w:rPr>
                <w:rStyle w:val="Strong"/>
                <w:rFonts w:cs="Times New Roman"/>
                <w:color w:val="000000"/>
                <w:sz w:val="24"/>
                <w:szCs w:val="24"/>
                <w:bdr w:val="none" w:sz="0" w:space="0" w:color="auto" w:frame="1"/>
              </w:rPr>
              <w:lastRenderedPageBreak/>
              <w:t>kiểm tra</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rPr>
            </w:pPr>
            <w:r>
              <w:rPr>
                <w:rFonts w:cs="Times New Roman"/>
                <w:color w:val="000000"/>
              </w:rPr>
              <w:lastRenderedPageBreak/>
              <w:t>01</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Đinh Văn Quyết</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ĐUV,</w:t>
            </w:r>
          </w:p>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P. Hiệu trưởng</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phát triển đảng viên mới của Đảng bộ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Style w:val="Strong"/>
                <w:rFonts w:cs="Times New Roman"/>
                <w:color w:val="000000"/>
                <w:sz w:val="24"/>
                <w:szCs w:val="24"/>
                <w:bdr w:val="none" w:sz="0" w:space="0" w:color="auto" w:frame="1"/>
              </w:rPr>
            </w:pPr>
            <w:r>
              <w:rPr>
                <w:rStyle w:val="Strong"/>
                <w:rFonts w:cs="Times New Roman"/>
                <w:color w:val="000000"/>
                <w:sz w:val="24"/>
                <w:szCs w:val="24"/>
                <w:bdr w:val="none" w:sz="0" w:space="0" w:color="auto" w:frame="1"/>
              </w:rPr>
              <w:t>Tháng 2</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rPr>
            </w:pPr>
            <w:r>
              <w:rPr>
                <w:rFonts w:cs="Times New Roman"/>
                <w:color w:val="000000"/>
              </w:rPr>
              <w:t>02</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Thị Bích Nguyệt</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P. Hiệu trưởng</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an ninh quốc phoàng và thư viện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color w:val="000000"/>
                <w:sz w:val="24"/>
                <w:szCs w:val="24"/>
              </w:rPr>
            </w:pPr>
            <w:r>
              <w:rPr>
                <w:rStyle w:val="Strong"/>
                <w:rFonts w:cs="Times New Roman"/>
                <w:color w:val="000000"/>
                <w:sz w:val="24"/>
                <w:szCs w:val="24"/>
                <w:bdr w:val="none" w:sz="0" w:space="0" w:color="auto" w:frame="1"/>
              </w:rPr>
              <w:t>Tháng 2</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rPr>
            </w:pPr>
            <w:r>
              <w:rPr>
                <w:rFonts w:cs="Times New Roman"/>
                <w:color w:val="000000"/>
              </w:rPr>
              <w:t>03</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Thị Bích Chương</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ĐUV, CTCĐ</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quản lý Công đoàn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color w:val="000000"/>
                <w:sz w:val="24"/>
                <w:szCs w:val="24"/>
              </w:rPr>
            </w:pPr>
            <w:r>
              <w:rPr>
                <w:rStyle w:val="Strong"/>
                <w:rFonts w:cs="Times New Roman"/>
                <w:color w:val="000000"/>
                <w:sz w:val="24"/>
                <w:szCs w:val="24"/>
                <w:bdr w:val="none" w:sz="0" w:space="0" w:color="auto" w:frame="1"/>
              </w:rPr>
              <w:t>Tháng 3</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rPr>
            </w:pPr>
            <w:r>
              <w:rPr>
                <w:rFonts w:cs="Times New Roman"/>
                <w:color w:val="000000"/>
              </w:rPr>
              <w:t>04</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Dương Thành Long</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BTĐT</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quản lý Đoàn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color w:val="000000"/>
                <w:sz w:val="24"/>
                <w:szCs w:val="24"/>
              </w:rPr>
            </w:pPr>
            <w:r>
              <w:rPr>
                <w:rStyle w:val="Strong"/>
                <w:rFonts w:cs="Times New Roman"/>
                <w:color w:val="000000"/>
                <w:sz w:val="24"/>
                <w:szCs w:val="24"/>
                <w:bdr w:val="none" w:sz="0" w:space="0" w:color="auto" w:frame="1"/>
              </w:rPr>
              <w:t>Tháng 3</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rPr>
            </w:pPr>
            <w:r>
              <w:rPr>
                <w:rFonts w:cs="Times New Roman"/>
                <w:color w:val="000000"/>
              </w:rPr>
              <w:t>05</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Trịnh Minh Họa</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Thiết bị</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thiết bị và làm đồ dùng dạy học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color w:val="000000"/>
                <w:sz w:val="24"/>
                <w:szCs w:val="24"/>
              </w:rPr>
            </w:pPr>
            <w:r>
              <w:rPr>
                <w:rStyle w:val="Strong"/>
                <w:rFonts w:cs="Times New Roman"/>
                <w:color w:val="000000"/>
                <w:sz w:val="24"/>
                <w:szCs w:val="24"/>
                <w:bdr w:val="none" w:sz="0" w:space="0" w:color="auto" w:frame="1"/>
              </w:rPr>
              <w:t>Tháng 3</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rPr>
            </w:pPr>
            <w:r>
              <w:rPr>
                <w:rFonts w:cs="Times New Roman"/>
                <w:color w:val="000000"/>
              </w:rPr>
              <w:t>06</w:t>
            </w:r>
            <w:r>
              <w:rPr>
                <w:rFonts w:cs="Times New Roman"/>
                <w:color w:val="000000"/>
              </w:rPr>
              <w:br/>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Hữu Thanh</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Tổ trưởng tổ TD-GDQP</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GDQP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color w:val="000000"/>
                <w:sz w:val="24"/>
                <w:szCs w:val="24"/>
              </w:rPr>
            </w:pPr>
            <w:r>
              <w:rPr>
                <w:rStyle w:val="Strong"/>
                <w:rFonts w:cs="Times New Roman"/>
                <w:color w:val="000000"/>
                <w:sz w:val="24"/>
                <w:szCs w:val="24"/>
                <w:bdr w:val="none" w:sz="0" w:space="0" w:color="auto" w:frame="1"/>
              </w:rPr>
              <w:t>Tháng 3</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color w:val="000000"/>
              </w:rPr>
            </w:pPr>
            <w:r>
              <w:rPr>
                <w:rFonts w:cs="Times New Roman"/>
                <w:color w:val="000000"/>
              </w:rPr>
              <w:t>07</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Bùi Thị Thủy</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Ngữ văn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chủ nhiệm lớp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color w:val="000000"/>
                <w:sz w:val="24"/>
                <w:szCs w:val="24"/>
              </w:rPr>
            </w:pPr>
            <w:r>
              <w:rPr>
                <w:rStyle w:val="Strong"/>
                <w:rFonts w:cs="Times New Roman"/>
                <w:color w:val="000000"/>
                <w:sz w:val="24"/>
                <w:szCs w:val="24"/>
                <w:bdr w:val="none" w:sz="0" w:space="0" w:color="auto" w:frame="1"/>
              </w:rPr>
              <w:t>Tháng 4</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08</w:t>
            </w:r>
            <w:r>
              <w:rPr>
                <w:rFonts w:cs="Times New Roman"/>
              </w:rPr>
              <w:br/>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Quang Sâm</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Tổ phó tổ Toán-Tin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Toán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Style w:val="Strong"/>
                <w:rFonts w:cs="Times New Roman"/>
                <w:sz w:val="24"/>
                <w:szCs w:val="24"/>
                <w:bdr w:val="none" w:sz="0" w:space="0" w:color="auto" w:frame="1"/>
              </w:rPr>
              <w:t>Tháng 4</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09</w:t>
            </w:r>
            <w:r>
              <w:rPr>
                <w:rFonts w:cs="Times New Roman"/>
              </w:rPr>
              <w:br/>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Lê Thị Phượng</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Văn Thư</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 xml:space="preserve">Công tác lưu trữ hồ sơ của trường THPT Việt Đức năm học 2017-2018 và kế </w:t>
            </w:r>
            <w:r>
              <w:rPr>
                <w:rFonts w:eastAsia="Times New Roman" w:cs="Times New Roman"/>
                <w:color w:val="333333"/>
                <w:sz w:val="24"/>
                <w:szCs w:val="24"/>
              </w:rPr>
              <w:lastRenderedPageBreak/>
              <w:t>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Style w:val="Strong"/>
                <w:rFonts w:cs="Times New Roman"/>
                <w:sz w:val="24"/>
                <w:szCs w:val="24"/>
                <w:bdr w:val="none" w:sz="0" w:space="0" w:color="auto" w:frame="1"/>
              </w:rPr>
              <w:lastRenderedPageBreak/>
              <w:t>Tháng 4</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lastRenderedPageBreak/>
              <w:t>10</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Thị Tố Hằng</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Tổ phó tổ Ngữ văn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viết SKKN và chuyên đề môn Ngữ văn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Style w:val="Strong"/>
                <w:rFonts w:cs="Times New Roman"/>
                <w:sz w:val="24"/>
                <w:szCs w:val="24"/>
                <w:bdr w:val="none" w:sz="0" w:space="0" w:color="auto" w:frame="1"/>
              </w:rPr>
              <w:t>Tháng 5</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11</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Rơ Chăm H' Trang</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Vật lí</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yếu môn Vật lí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Style w:val="Strong"/>
                <w:rFonts w:cs="Times New Roman"/>
                <w:sz w:val="24"/>
                <w:szCs w:val="24"/>
                <w:bdr w:val="none" w:sz="0" w:space="0" w:color="auto" w:frame="1"/>
              </w:rPr>
              <w:t>Tháng 5</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12</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Trịnh Quốc Quý</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Toán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yếu môn Toán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Style w:val="Strong"/>
                <w:rFonts w:cs="Times New Roman"/>
                <w:sz w:val="24"/>
                <w:szCs w:val="24"/>
                <w:bdr w:val="none" w:sz="0" w:space="0" w:color="auto" w:frame="1"/>
              </w:rPr>
              <w:t>Tháng 5</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13</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Thij Thái</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Toán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thực hiện Thông tư 58/BGDĐT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Style w:val="Strong"/>
                <w:rFonts w:cs="Times New Roman"/>
                <w:sz w:val="24"/>
                <w:szCs w:val="24"/>
                <w:bdr w:val="none" w:sz="0" w:space="0" w:color="auto" w:frame="1"/>
              </w:rPr>
              <w:t>Tháng 6</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14</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Hoàng Trọng Nguyên</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Tổ trưởng Tổ Khảo thí</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Khảo thí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Style w:val="Strong"/>
                <w:rFonts w:cs="Times New Roman"/>
                <w:sz w:val="24"/>
                <w:szCs w:val="24"/>
                <w:bdr w:val="none" w:sz="0" w:space="0" w:color="auto" w:frame="1"/>
              </w:rPr>
              <w:t>Tháng 6</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15</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Nguyễn Thị Hoa</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Tổ phó Tổ Lí-KTCN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xây dựng Giáo viên chủ nhiệm giỏi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Style w:val="Strong"/>
                <w:rFonts w:cs="Times New Roman"/>
                <w:sz w:val="24"/>
                <w:szCs w:val="24"/>
                <w:bdr w:val="none" w:sz="0" w:space="0" w:color="auto" w:frame="1"/>
              </w:rPr>
              <w:t>Tháng 8</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16</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Đậu Nguyễn Thanh Nhàn</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 môn Tin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Tin học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Style w:val="Strong"/>
                <w:rFonts w:cs="Times New Roman"/>
                <w:sz w:val="24"/>
                <w:szCs w:val="24"/>
                <w:bdr w:val="none" w:sz="0" w:space="0" w:color="auto" w:frame="1"/>
              </w:rPr>
              <w:t>Tháng 8</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17</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eastAsia="Times New Roman" w:cs="Times New Roman"/>
                <w:color w:val="333333"/>
                <w:sz w:val="24"/>
                <w:szCs w:val="24"/>
              </w:rPr>
            </w:pPr>
            <w:r>
              <w:rPr>
                <w:rFonts w:eastAsia="Times New Roman" w:cs="Times New Roman"/>
                <w:color w:val="333333"/>
                <w:sz w:val="24"/>
                <w:szCs w:val="24"/>
              </w:rPr>
              <w:t>Phạm Duy Khánh</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eastAsia="Times New Roman" w:cs="Times New Roman"/>
                <w:color w:val="333333"/>
                <w:sz w:val="24"/>
                <w:szCs w:val="24"/>
              </w:rPr>
            </w:pPr>
            <w:r>
              <w:rPr>
                <w:rFonts w:eastAsia="Times New Roman" w:cs="Times New Roman"/>
                <w:color w:val="333333"/>
                <w:sz w:val="24"/>
                <w:szCs w:val="24"/>
              </w:rPr>
              <w:t>Tổ phó Tổ Lí-KTCN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Hóa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Style w:val="Strong"/>
                <w:rFonts w:cs="Times New Roman"/>
                <w:sz w:val="24"/>
                <w:szCs w:val="24"/>
                <w:bdr w:val="none" w:sz="0" w:space="0" w:color="auto" w:frame="1"/>
              </w:rPr>
            </w:pPr>
            <w:r>
              <w:rPr>
                <w:rStyle w:val="Strong"/>
                <w:rFonts w:cs="Times New Roman"/>
                <w:sz w:val="24"/>
                <w:szCs w:val="24"/>
                <w:bdr w:val="none" w:sz="0" w:space="0" w:color="auto" w:frame="1"/>
              </w:rPr>
              <w:t>Tháng 8</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18</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Fonts w:cs="Times New Roman"/>
                <w:sz w:val="24"/>
                <w:szCs w:val="24"/>
              </w:rPr>
              <w:t>Đinh Mai Sương</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cs="Times New Roman"/>
                <w:sz w:val="24"/>
                <w:szCs w:val="24"/>
              </w:rPr>
              <w:t xml:space="preserve">TP Tổ Khảo thí, </w:t>
            </w:r>
            <w:r>
              <w:rPr>
                <w:rFonts w:cs="Times New Roman"/>
                <w:sz w:val="24"/>
                <w:szCs w:val="24"/>
              </w:rPr>
              <w:lastRenderedPageBreak/>
              <w:t>Giáo viên môn Vật lí</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eastAsia="Times New Roman" w:cs="Times New Roman"/>
                <w:color w:val="333333"/>
                <w:sz w:val="24"/>
                <w:szCs w:val="24"/>
              </w:rPr>
              <w:lastRenderedPageBreak/>
              <w:t xml:space="preserve">Công tác bồi dưỡng học sinh giỏi môn Vật lí của trường THPT Việt Đức năm </w:t>
            </w:r>
            <w:r>
              <w:rPr>
                <w:rFonts w:eastAsia="Times New Roman" w:cs="Times New Roman"/>
                <w:color w:val="333333"/>
                <w:sz w:val="24"/>
                <w:szCs w:val="24"/>
              </w:rPr>
              <w:lastRenderedPageBreak/>
              <w:t>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Style w:val="Strong"/>
                <w:rFonts w:cs="Times New Roman"/>
                <w:sz w:val="24"/>
                <w:szCs w:val="24"/>
                <w:bdr w:val="none" w:sz="0" w:space="0" w:color="auto" w:frame="1"/>
              </w:rPr>
            </w:pPr>
            <w:r>
              <w:rPr>
                <w:rStyle w:val="Strong"/>
                <w:rFonts w:cs="Times New Roman"/>
                <w:sz w:val="24"/>
                <w:szCs w:val="24"/>
                <w:bdr w:val="none" w:sz="0" w:space="0" w:color="auto" w:frame="1"/>
              </w:rPr>
              <w:lastRenderedPageBreak/>
              <w:t>Tháng 9</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lastRenderedPageBreak/>
              <w:t>19</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Fonts w:cs="Times New Roman"/>
                <w:sz w:val="24"/>
                <w:szCs w:val="24"/>
              </w:rPr>
              <w:t>Lê Đăng Duẩn</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cs="Times New Roman"/>
                <w:sz w:val="24"/>
                <w:szCs w:val="24"/>
              </w:rPr>
              <w:t>ĐUV, PBT Chi bộ KHXH, TT tổ Sử-GDCD</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eastAsia="Times New Roman" w:cs="Times New Roman"/>
                <w:color w:val="333333"/>
                <w:sz w:val="24"/>
                <w:szCs w:val="24"/>
              </w:rPr>
              <w:t>Công tác bồi dưỡng học sinh giỏi môn Lịch sử và GDCD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Style w:val="Strong"/>
                <w:rFonts w:cs="Times New Roman"/>
                <w:sz w:val="24"/>
                <w:szCs w:val="24"/>
                <w:bdr w:val="none" w:sz="0" w:space="0" w:color="auto" w:frame="1"/>
              </w:rPr>
            </w:pPr>
            <w:r>
              <w:rPr>
                <w:rStyle w:val="Strong"/>
                <w:rFonts w:cs="Times New Roman"/>
                <w:sz w:val="24"/>
                <w:szCs w:val="24"/>
                <w:bdr w:val="none" w:sz="0" w:space="0" w:color="auto" w:frame="1"/>
              </w:rPr>
              <w:t>Tháng 9</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20</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Fonts w:cs="Times New Roman"/>
                <w:sz w:val="24"/>
                <w:szCs w:val="24"/>
              </w:rPr>
            </w:pPr>
            <w:r>
              <w:rPr>
                <w:rFonts w:cs="Times New Roman"/>
                <w:sz w:val="24"/>
                <w:szCs w:val="24"/>
              </w:rPr>
              <w:t>Nguyễn Thị Anh</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cs="Times New Roman"/>
                <w:sz w:val="24"/>
                <w:szCs w:val="24"/>
              </w:rPr>
              <w:t>Giáo viên môn Địa lí</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eastAsia="Times New Roman" w:cs="Times New Roman"/>
                <w:color w:val="333333"/>
                <w:sz w:val="24"/>
                <w:szCs w:val="24"/>
              </w:rPr>
              <w:t>Công tác bồi dưỡng học sinh giỏi môn Địa lí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Style w:val="Strong"/>
                <w:rFonts w:cs="Times New Roman"/>
                <w:sz w:val="24"/>
                <w:szCs w:val="24"/>
                <w:bdr w:val="none" w:sz="0" w:space="0" w:color="auto" w:frame="1"/>
              </w:rPr>
            </w:pPr>
            <w:r>
              <w:rPr>
                <w:rStyle w:val="Strong"/>
                <w:rFonts w:cs="Times New Roman"/>
                <w:sz w:val="24"/>
                <w:szCs w:val="24"/>
                <w:bdr w:val="none" w:sz="0" w:space="0" w:color="auto" w:frame="1"/>
              </w:rPr>
              <w:t>Tháng 9</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21</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cs="Times New Roman"/>
                <w:sz w:val="24"/>
                <w:szCs w:val="24"/>
              </w:rPr>
              <w:t>Nguyễn Hữu Công</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cs="Times New Roman"/>
                <w:sz w:val="24"/>
                <w:szCs w:val="24"/>
              </w:rPr>
              <w:t>Bí thư CĐCQ</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eastAsia="Times New Roman" w:cs="Times New Roman"/>
                <w:color w:val="333333"/>
                <w:sz w:val="24"/>
                <w:szCs w:val="24"/>
              </w:rPr>
              <w:t>Công tác xây dựng công trình thanh niên của CĐCQ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Style w:val="Strong"/>
                <w:rFonts w:cs="Times New Roman"/>
                <w:sz w:val="24"/>
                <w:szCs w:val="24"/>
                <w:bdr w:val="none" w:sz="0" w:space="0" w:color="auto" w:frame="1"/>
              </w:rPr>
            </w:pPr>
            <w:r>
              <w:rPr>
                <w:rStyle w:val="Strong"/>
                <w:rFonts w:cs="Times New Roman"/>
                <w:sz w:val="24"/>
                <w:szCs w:val="24"/>
                <w:bdr w:val="none" w:sz="0" w:space="0" w:color="auto" w:frame="1"/>
              </w:rPr>
              <w:t>Tháng 10</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22</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cs="Times New Roman"/>
                <w:sz w:val="24"/>
                <w:szCs w:val="24"/>
              </w:rPr>
              <w:t>Nguyễn Văn Tùng</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cs="Times New Roman"/>
                <w:sz w:val="24"/>
                <w:szCs w:val="24"/>
              </w:rPr>
              <w:t>P. Bí thư Đoàn trường</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eastAsia="Times New Roman" w:cs="Times New Roman"/>
                <w:color w:val="333333"/>
                <w:sz w:val="24"/>
                <w:szCs w:val="24"/>
              </w:rPr>
              <w:t>Công tác nề nếp và giáo dục đạo đức cho học sinh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Style w:val="Strong"/>
                <w:rFonts w:cs="Times New Roman"/>
                <w:sz w:val="24"/>
                <w:szCs w:val="24"/>
                <w:bdr w:val="none" w:sz="0" w:space="0" w:color="auto" w:frame="1"/>
              </w:rPr>
            </w:pPr>
            <w:r>
              <w:rPr>
                <w:rStyle w:val="Strong"/>
                <w:rFonts w:cs="Times New Roman"/>
                <w:sz w:val="24"/>
                <w:szCs w:val="24"/>
                <w:bdr w:val="none" w:sz="0" w:space="0" w:color="auto" w:frame="1"/>
              </w:rPr>
              <w:t>Tháng 10</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23</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cs="Times New Roman"/>
                <w:sz w:val="24"/>
                <w:szCs w:val="24"/>
              </w:rPr>
              <w:t>Nguyễn Thị Kim Hương</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cs="Times New Roman"/>
                <w:sz w:val="24"/>
                <w:szCs w:val="24"/>
              </w:rPr>
              <w:t>Giáo viên môn Ngữ văn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eastAsia="Times New Roman" w:cs="Times New Roman"/>
                <w:color w:val="333333"/>
                <w:sz w:val="24"/>
                <w:szCs w:val="24"/>
              </w:rPr>
              <w:t>Công tác bồi dưỡng học sinh giỏi môn Ngữ văn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Style w:val="Strong"/>
                <w:rFonts w:cs="Times New Roman"/>
                <w:sz w:val="24"/>
                <w:szCs w:val="24"/>
                <w:bdr w:val="none" w:sz="0" w:space="0" w:color="auto" w:frame="1"/>
              </w:rPr>
            </w:pPr>
            <w:r>
              <w:rPr>
                <w:rStyle w:val="Strong"/>
                <w:rFonts w:cs="Times New Roman"/>
                <w:sz w:val="24"/>
                <w:szCs w:val="24"/>
                <w:bdr w:val="none" w:sz="0" w:space="0" w:color="auto" w:frame="1"/>
              </w:rPr>
              <w:t>Tháng 10</w:t>
            </w:r>
          </w:p>
        </w:tc>
      </w:tr>
      <w:tr w:rsidR="00683995">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center"/>
              <w:rPr>
                <w:rFonts w:cs="Times New Roman"/>
              </w:rPr>
            </w:pPr>
            <w:r>
              <w:rPr>
                <w:rFonts w:cs="Times New Roman"/>
              </w:rPr>
              <w:t>24</w:t>
            </w:r>
          </w:p>
        </w:tc>
        <w:tc>
          <w:tcPr>
            <w:tcW w:w="2565"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cs="Times New Roman"/>
                <w:sz w:val="24"/>
                <w:szCs w:val="24"/>
              </w:rPr>
              <w:t>Đặng Quốc Quyết</w:t>
            </w:r>
          </w:p>
        </w:tc>
        <w:tc>
          <w:tcPr>
            <w:tcW w:w="1103"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cs="Times New Roman"/>
                <w:sz w:val="24"/>
                <w:szCs w:val="24"/>
              </w:rPr>
              <w:t>Giáo viên môn Thể dục</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jc w:val="left"/>
              <w:rPr>
                <w:rFonts w:cs="Times New Roman"/>
                <w:sz w:val="24"/>
                <w:szCs w:val="24"/>
              </w:rPr>
            </w:pPr>
            <w:r>
              <w:rPr>
                <w:rFonts w:eastAsia="Times New Roman" w:cs="Times New Roman"/>
                <w:color w:val="333333"/>
                <w:sz w:val="24"/>
                <w:szCs w:val="24"/>
              </w:rPr>
              <w:t>Công tác bồi dưỡng học sinh giỏi môn Thể dục của trường THPT Việt Đức năm học 2017-2018 và kế hoạch năm học 2018-2019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683995" w:rsidRDefault="00553E70">
            <w:pPr>
              <w:spacing w:line="360" w:lineRule="auto"/>
              <w:rPr>
                <w:rStyle w:val="Strong"/>
                <w:rFonts w:cs="Times New Roman"/>
                <w:sz w:val="24"/>
                <w:szCs w:val="24"/>
                <w:bdr w:val="none" w:sz="0" w:space="0" w:color="auto" w:frame="1"/>
              </w:rPr>
            </w:pPr>
            <w:r>
              <w:rPr>
                <w:rStyle w:val="Strong"/>
                <w:rFonts w:cs="Times New Roman"/>
                <w:sz w:val="24"/>
                <w:szCs w:val="24"/>
                <w:bdr w:val="none" w:sz="0" w:space="0" w:color="auto" w:frame="1"/>
              </w:rPr>
              <w:t>Tháng 10</w:t>
            </w:r>
          </w:p>
        </w:tc>
      </w:tr>
    </w:tbl>
    <w:p w:rsidR="00683995" w:rsidRDefault="00553E70">
      <w:pPr>
        <w:spacing w:line="360" w:lineRule="auto"/>
        <w:ind w:firstLine="993"/>
        <w:jc w:val="left"/>
        <w:rPr>
          <w:b/>
        </w:rPr>
      </w:pPr>
      <w:r>
        <w:rPr>
          <w:b/>
        </w:rPr>
        <w:t>2. Thực hiện kiểm tra, giám sát theo Điều 32, Điều lệ Đảng:</w:t>
      </w:r>
    </w:p>
    <w:p w:rsidR="00683995" w:rsidRDefault="00553E70">
      <w:pPr>
        <w:spacing w:line="360" w:lineRule="auto"/>
        <w:ind w:firstLine="993"/>
      </w:pPr>
      <w:r>
        <w:t>Phân công đ/c Hoàng Văn Thái – Phó Bí thư Đảng bộ phụ trách các vấn đề về khiếu nại và kiểm tra đảng viên khi có dấu hiệu vi phạm. Nhắc nhở uốn nắn kịp thời các biểu hiện tiêu cực và giải quyết các khiếu nại kịp thời. Đ/c Hoàng Văn Thái cần báo cáo trước Đảng bộ những vấn đề vướng mắc phát sinh để Chi bộ có hướng và biện pháp xử lý.</w:t>
      </w:r>
    </w:p>
    <w:p w:rsidR="00683995" w:rsidRDefault="00553E70">
      <w:pPr>
        <w:spacing w:line="360" w:lineRule="auto"/>
        <w:ind w:firstLine="993"/>
      </w:pPr>
      <w:r>
        <w:lastRenderedPageBreak/>
        <w:t>Trên đây là báo cáo tổng kết công tác kiểm tra, giám sát và thi hành kỷ luật trong đảng của Đảng bộ trường THPT Việt Đức năm 2017 và phương hướng nhiệm vụ năm 2018.</w:t>
      </w:r>
    </w:p>
    <w:p w:rsidR="00683995" w:rsidRDefault="00553E70">
      <w:pPr>
        <w:spacing w:line="360" w:lineRule="auto"/>
        <w:ind w:firstLine="993"/>
        <w:jc w:val="left"/>
      </w:pPr>
      <w:r>
        <w:rPr>
          <w:i/>
          <w:sz w:val="24"/>
          <w:szCs w:val="24"/>
          <w:u w:val="single"/>
        </w:rPr>
        <w:t>Nơi nhận:</w:t>
      </w:r>
      <w:r>
        <w:rPr>
          <w:i/>
          <w:sz w:val="24"/>
          <w:szCs w:val="24"/>
          <w:u w:val="single"/>
        </w:rPr>
        <w:tab/>
      </w:r>
      <w:r>
        <w:tab/>
      </w:r>
      <w:r>
        <w:tab/>
      </w:r>
      <w:r>
        <w:tab/>
      </w:r>
      <w:r>
        <w:tab/>
      </w:r>
      <w:r>
        <w:tab/>
      </w:r>
      <w:r w:rsidRPr="006E523B">
        <w:rPr>
          <w:b/>
        </w:rPr>
        <w:t xml:space="preserve">      T/M. ĐẢNG ỦY</w:t>
      </w:r>
    </w:p>
    <w:p w:rsidR="00683995" w:rsidRDefault="00553E70">
      <w:pPr>
        <w:spacing w:line="360" w:lineRule="auto"/>
        <w:ind w:firstLine="993"/>
        <w:jc w:val="left"/>
        <w:rPr>
          <w:szCs w:val="28"/>
        </w:rPr>
      </w:pPr>
      <w:r>
        <w:rPr>
          <w:sz w:val="22"/>
        </w:rPr>
        <w:t>- Huyện ủy Cư Kuin;</w:t>
      </w:r>
      <w:r>
        <w:rPr>
          <w:sz w:val="22"/>
        </w:rPr>
        <w:tab/>
      </w:r>
      <w:r>
        <w:rPr>
          <w:sz w:val="22"/>
        </w:rPr>
        <w:tab/>
      </w:r>
      <w:r>
        <w:rPr>
          <w:sz w:val="22"/>
        </w:rPr>
        <w:tab/>
      </w:r>
      <w:r>
        <w:rPr>
          <w:sz w:val="22"/>
        </w:rPr>
        <w:tab/>
      </w:r>
      <w:r>
        <w:rPr>
          <w:sz w:val="22"/>
        </w:rPr>
        <w:tab/>
        <w:t xml:space="preserve">                </w:t>
      </w:r>
      <w:r>
        <w:rPr>
          <w:szCs w:val="28"/>
        </w:rPr>
        <w:t>Bí thư</w:t>
      </w:r>
    </w:p>
    <w:p w:rsidR="00683995" w:rsidRDefault="00553E70">
      <w:pPr>
        <w:spacing w:line="360" w:lineRule="auto"/>
        <w:ind w:firstLine="993"/>
        <w:jc w:val="left"/>
        <w:rPr>
          <w:sz w:val="22"/>
        </w:rPr>
      </w:pPr>
      <w:r>
        <w:rPr>
          <w:sz w:val="22"/>
        </w:rPr>
        <w:t>- UBKT Huyện ủy Cư Kuin;</w:t>
      </w:r>
    </w:p>
    <w:p w:rsidR="00683995" w:rsidRDefault="00553E70">
      <w:pPr>
        <w:spacing w:line="360" w:lineRule="auto"/>
        <w:ind w:firstLine="993"/>
        <w:jc w:val="left"/>
        <w:rPr>
          <w:sz w:val="22"/>
        </w:rPr>
      </w:pPr>
      <w:r>
        <w:rPr>
          <w:sz w:val="22"/>
        </w:rPr>
        <w:t>-Lưu VTĐB.</w:t>
      </w:r>
      <w:bookmarkStart w:id="0" w:name="_GoBack"/>
      <w:bookmarkEnd w:id="0"/>
    </w:p>
    <w:p w:rsidR="00683995" w:rsidRDefault="00683995">
      <w:pPr>
        <w:spacing w:line="360" w:lineRule="auto"/>
        <w:jc w:val="left"/>
      </w:pPr>
    </w:p>
    <w:p w:rsidR="00683995" w:rsidRDefault="00553E70">
      <w:pPr>
        <w:spacing w:line="360" w:lineRule="auto"/>
        <w:jc w:val="left"/>
        <w:rPr>
          <w:b/>
        </w:rPr>
      </w:pPr>
      <w:r>
        <w:tab/>
      </w:r>
      <w:r>
        <w:tab/>
      </w:r>
      <w:r>
        <w:tab/>
      </w:r>
      <w:r>
        <w:tab/>
      </w:r>
      <w:r>
        <w:tab/>
      </w:r>
      <w:r>
        <w:tab/>
      </w:r>
      <w:r>
        <w:tab/>
      </w:r>
      <w:r>
        <w:tab/>
        <w:t xml:space="preserve">   V</w:t>
      </w:r>
      <w:r>
        <w:rPr>
          <w:b/>
        </w:rPr>
        <w:t>ăn Thành Sơn</w:t>
      </w: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sectPr w:rsidR="00683995">
      <w:footerReference w:type="default" r:id="rId7"/>
      <w:pgSz w:w="11907" w:h="16840" w:code="9"/>
      <w:pgMar w:top="1134" w:right="102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67" w:rsidRDefault="008E0D67">
      <w:pPr>
        <w:spacing w:line="240" w:lineRule="auto"/>
      </w:pPr>
      <w:r>
        <w:separator/>
      </w:r>
    </w:p>
  </w:endnote>
  <w:endnote w:type="continuationSeparator" w:id="0">
    <w:p w:rsidR="008E0D67" w:rsidRDefault="008E0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26"/>
      <w:docPartObj>
        <w:docPartGallery w:val="Page Numbers (Bottom of Page)"/>
        <w:docPartUnique/>
      </w:docPartObj>
    </w:sdtPr>
    <w:sdtEndPr/>
    <w:sdtContent>
      <w:p w:rsidR="00683995" w:rsidRDefault="00553E70">
        <w:pPr>
          <w:pStyle w:val="Footer"/>
          <w:jc w:val="center"/>
        </w:pPr>
        <w:r>
          <w:t>Tr.</w:t>
        </w:r>
        <w:r>
          <w:fldChar w:fldCharType="begin"/>
        </w:r>
        <w:r>
          <w:instrText xml:space="preserve"> PAGE   \* MERGEFORMAT </w:instrText>
        </w:r>
        <w:r>
          <w:fldChar w:fldCharType="separate"/>
        </w:r>
        <w:r w:rsidR="006E523B">
          <w:rPr>
            <w:noProof/>
          </w:rPr>
          <w:t>10</w:t>
        </w:r>
        <w:r>
          <w:rPr>
            <w:noProof/>
          </w:rPr>
          <w:fldChar w:fldCharType="end"/>
        </w:r>
      </w:p>
    </w:sdtContent>
  </w:sdt>
  <w:p w:rsidR="00683995" w:rsidRDefault="0068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67" w:rsidRDefault="008E0D67">
      <w:pPr>
        <w:spacing w:line="240" w:lineRule="auto"/>
      </w:pPr>
      <w:r>
        <w:separator/>
      </w:r>
    </w:p>
  </w:footnote>
  <w:footnote w:type="continuationSeparator" w:id="0">
    <w:p w:rsidR="008E0D67" w:rsidRDefault="008E0D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95"/>
    <w:rsid w:val="004068B0"/>
    <w:rsid w:val="0046727A"/>
    <w:rsid w:val="00553E70"/>
    <w:rsid w:val="00554FF5"/>
    <w:rsid w:val="0057784D"/>
    <w:rsid w:val="00683995"/>
    <w:rsid w:val="006E523B"/>
    <w:rsid w:val="008E0D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6915">
      <w:bodyDiv w:val="1"/>
      <w:marLeft w:val="0"/>
      <w:marRight w:val="0"/>
      <w:marTop w:val="0"/>
      <w:marBottom w:val="0"/>
      <w:divBdr>
        <w:top w:val="none" w:sz="0" w:space="0" w:color="auto"/>
        <w:left w:val="none" w:sz="0" w:space="0" w:color="auto"/>
        <w:bottom w:val="none" w:sz="0" w:space="0" w:color="auto"/>
        <w:right w:val="none" w:sz="0" w:space="0" w:color="auto"/>
      </w:divBdr>
    </w:div>
    <w:div w:id="16391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AutoBVT</cp:lastModifiedBy>
  <cp:revision>2</cp:revision>
  <cp:lastPrinted>2017-11-13T02:57:00Z</cp:lastPrinted>
  <dcterms:created xsi:type="dcterms:W3CDTF">2017-12-05T08:11:00Z</dcterms:created>
  <dcterms:modified xsi:type="dcterms:W3CDTF">2017-12-05T08:11:00Z</dcterms:modified>
</cp:coreProperties>
</file>